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A4" w:rsidRPr="001377A4" w:rsidRDefault="001377A4" w:rsidP="00137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7A4">
        <w:rPr>
          <w:rFonts w:ascii="Times New Roman" w:hAnsi="Times New Roman" w:cs="Times New Roman"/>
          <w:b/>
          <w:sz w:val="28"/>
          <w:szCs w:val="28"/>
        </w:rPr>
        <w:t>Нормативно-правовые основы деятельности Дошкольной службы прими</w:t>
      </w:r>
      <w:r w:rsidR="00C964AE">
        <w:rPr>
          <w:rFonts w:ascii="Times New Roman" w:hAnsi="Times New Roman" w:cs="Times New Roman"/>
          <w:b/>
          <w:sz w:val="28"/>
          <w:szCs w:val="28"/>
        </w:rPr>
        <w:t>рения  МБДОУ - детский сад № 458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Правовой основой создания и деятельности Дошкольной службы примирения (далее – ДСП) является: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года № 273-ФЗ «Об образовании в Российской Федерации»,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взаимоотношения, ответственности и т.д.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B5E">
        <w:rPr>
          <w:rFonts w:ascii="Times New Roman" w:hAnsi="Times New Roman" w:cs="Times New Roman"/>
          <w:b/>
          <w:i/>
          <w:sz w:val="28"/>
          <w:szCs w:val="28"/>
        </w:rPr>
        <w:t>п.2 ст. 27 273-ФЗ</w:t>
      </w:r>
      <w:r w:rsidRPr="001377A4">
        <w:rPr>
          <w:rFonts w:ascii="Times New Roman" w:hAnsi="Times New Roman" w:cs="Times New Roman"/>
          <w:sz w:val="28"/>
          <w:szCs w:val="28"/>
        </w:rPr>
        <w:t xml:space="preserve"> определяет, что «образовательная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(… методические и учебно-методические подразделения, …психологические и </w:t>
      </w:r>
      <w:proofErr w:type="spellStart"/>
      <w:r w:rsidRPr="001377A4">
        <w:rPr>
          <w:rFonts w:ascii="Times New Roman" w:hAnsi="Times New Roman" w:cs="Times New Roman"/>
          <w:sz w:val="28"/>
          <w:szCs w:val="28"/>
        </w:rPr>
        <w:t>социальнопедагогические</w:t>
      </w:r>
      <w:proofErr w:type="spellEnd"/>
      <w:r w:rsidRPr="001377A4">
        <w:rPr>
          <w:rFonts w:ascii="Times New Roman" w:hAnsi="Times New Roman" w:cs="Times New Roman"/>
          <w:sz w:val="28"/>
          <w:szCs w:val="28"/>
        </w:rPr>
        <w:t xml:space="preserve"> службы, обеспечивающие социальную адаптацию и реабилитацию нуждающихся в ней воспитанников, и иные предусмотренные локальными нормативными актами образовательной</w:t>
      </w:r>
      <w:proofErr w:type="gramEnd"/>
      <w:r w:rsidRPr="001377A4">
        <w:rPr>
          <w:rFonts w:ascii="Times New Roman" w:hAnsi="Times New Roman" w:cs="Times New Roman"/>
          <w:sz w:val="28"/>
          <w:szCs w:val="28"/>
        </w:rPr>
        <w:t xml:space="preserve"> организации структурные подразделения)». То есть, ДСП может быть оформлена на основе локальных нормативных актов образовательной организации. 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>ст. 45 273-ФЗ</w:t>
      </w:r>
      <w:r w:rsidRPr="001377A4">
        <w:rPr>
          <w:rFonts w:ascii="Times New Roman" w:hAnsi="Times New Roman" w:cs="Times New Roman"/>
          <w:sz w:val="28"/>
          <w:szCs w:val="28"/>
        </w:rPr>
        <w:t xml:space="preserve"> «Защита прав обучающихся, родителей (законных представителей) несовершеннолетних воспитанников» указывает, что в организации, осуществляющей образовательную деятельность, создается «Комиссия по урегулированию споров между участниками образовательных отношений». «Служба примирения» и «Комиссия по урегулированию споров между участниками образовательных отношений» должны быть разными структурными подразделениями образовательного учреждения, но по некоторым типам конфликтов они могут взаимодействовать, сотрудничать и дополнять друг друга с учетом различия их целей, методов работы и зон компетенции. 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>Федеральный закон от 27 июля 2010 г. № 193-ФЗ</w:t>
      </w:r>
      <w:r w:rsidRPr="001377A4">
        <w:rPr>
          <w:rFonts w:ascii="Times New Roman" w:hAnsi="Times New Roman" w:cs="Times New Roman"/>
          <w:sz w:val="28"/>
          <w:szCs w:val="28"/>
        </w:rPr>
        <w:t xml:space="preserve"> «Об альтернативной процедуре урегулирования споров с участ</w:t>
      </w:r>
      <w:proofErr w:type="gramStart"/>
      <w:r w:rsidRPr="001377A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377A4">
        <w:rPr>
          <w:rFonts w:ascii="Times New Roman" w:hAnsi="Times New Roman" w:cs="Times New Roman"/>
          <w:sz w:val="28"/>
          <w:szCs w:val="28"/>
        </w:rPr>
        <w:t xml:space="preserve"> ем посредника (процедуре медиации)» Согласно пункту 2 «настоящим Федеральным законом регулируются отношения, связанные с применением процедуры медиации к спорам, возникающим из гражданских правоотношений, в том числе в связи с осуществлением предпринимательской и иной экономической деятельности, а также спорам, возникающим из трудовых правоотношений и семейных правоотношений». Это означает, что Федеральный закон от 27 июля 2010 г. №193-ФЗ не регулирует медиацию в ДОУ  (если медиатор в ДОУ  не будет работать со спорами, возникающим из гражданских, в том числе трудовых и семейных правоотношений). Член Независимого экспертно-правового совета, профессор кафедры Судебной власти и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правосудия НИУ «Высшая школа экономики», федеральный судья в отставке, заслуженный юрист РСФСР С.А. Пашин провел экспертизу данного закона и показал, что он не распространяется на повседневную деятельность служб примирения и не запрещает проводить в них медиацию. Поэтому в образовательных организациях регулирование деятельности медиаторов и служб медиации осуществляется на основании других законов. Концепция долгосрочного социально-экономического развития Российской Федерации на период до 2020 года, утвержденная распоряжением Правительства РФ от 17 ноября 2008 г.№1662 - </w:t>
      </w:r>
      <w:proofErr w:type="spellStart"/>
      <w:proofErr w:type="gramStart"/>
      <w:r w:rsidRPr="001377A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377A4">
        <w:rPr>
          <w:rFonts w:ascii="Times New Roman" w:hAnsi="Times New Roman" w:cs="Times New Roman"/>
          <w:sz w:val="28"/>
          <w:szCs w:val="28"/>
        </w:rPr>
        <w:t xml:space="preserve"> (действующая редакция от 08.08.2009 № 1121-р), в которой одним из приоритетных направлений раз- вития социальных институтов и социальной политики государства определяется «формирование и развитие механизмов восстановительного правосудия, …, реализация технологий восстановительного правосудия и проведения примирительных процедур».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 xml:space="preserve">Указ Президента РФ № 761 от 01 июня 2012 года </w:t>
      </w:r>
      <w:r w:rsidRPr="001377A4">
        <w:rPr>
          <w:rFonts w:ascii="Times New Roman" w:hAnsi="Times New Roman" w:cs="Times New Roman"/>
          <w:sz w:val="28"/>
          <w:szCs w:val="28"/>
        </w:rPr>
        <w:t xml:space="preserve">«О Национальной стратегии действий в интересах детей на 2012– 2017 годы», которая определила ряд мер, имеющих прямое отношение к службам примирения: – …приоритет восстановительного подхода и мер воспитательного воздействия; наличие системы специализированных вспомогательных служб (в том числе служб примирения); – организация служб примирения, нацеленных на разрешение конфликтов в образовательных учреждениях, улучшение отношений в образовательном учреждении.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  <w:r w:rsidRPr="001377A4">
        <w:rPr>
          <w:rFonts w:ascii="Times New Roman" w:hAnsi="Times New Roman" w:cs="Times New Roman"/>
          <w:sz w:val="28"/>
          <w:szCs w:val="28"/>
        </w:rPr>
        <w:t xml:space="preserve">, который ориентирован на «становление личностных характеристик выпускника («портрет выпускника основной школы»): «… как уважающего других людей, умеющего вести конструктивный диалог, достигать взаимопонимания, сотрудничать для достижения общих результатов». 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B5E">
        <w:rPr>
          <w:rFonts w:ascii="Times New Roman" w:hAnsi="Times New Roman" w:cs="Times New Roman"/>
          <w:b/>
          <w:i/>
          <w:sz w:val="28"/>
          <w:szCs w:val="28"/>
        </w:rPr>
        <w:t>«Концепция развития до 2017 года сети служб медиации для восстановительного правосудия в отношении детей, не достигших возраста, с которого наступает уголовная ответственность», утвержденная Распоряжением Правительства России от 30.06.2014 № 1430-р</w:t>
      </w:r>
      <w:r w:rsidRPr="001377A4">
        <w:rPr>
          <w:rFonts w:ascii="Times New Roman" w:hAnsi="Times New Roman" w:cs="Times New Roman"/>
          <w:sz w:val="28"/>
          <w:szCs w:val="28"/>
        </w:rPr>
        <w:t>., данный документ определяет основные цели, задачи и направления действий по созданию сети служб примирения, организации их работы, подготовке кадров, внедрению с их помощью медиативной и восстановительной практики в работу с детьми</w:t>
      </w:r>
      <w:proofErr w:type="gramEnd"/>
      <w:r w:rsidRPr="001377A4">
        <w:rPr>
          <w:rFonts w:ascii="Times New Roman" w:hAnsi="Times New Roman" w:cs="Times New Roman"/>
          <w:sz w:val="28"/>
          <w:szCs w:val="28"/>
        </w:rPr>
        <w:t xml:space="preserve">, вовлечение всех государственных и общественных институтов, участвующих в воспитании и формировании личности от семьи до высшей школы, а также меры, направленные на повышение эффективности государственного управления в сфере обеспечения защиты прав и интересов детей. 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Концепции: 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новая, более эффективная система помощи семье и детям, защиты, обеспечения и гарантирования прав и интересов детей всех возрастов и групп, детей, оказавшихся в трудной жизненной ситуации; 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lastRenderedPageBreak/>
        <w:t xml:space="preserve">– эффективная система профилактической и коррекционной работы с детьми;  – оздоровление психологической обстановки в образовательных организациях в результате внедрения метода службы примирения; 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повышение эффективности работы всех органов и организаций по защите прав и интересов детей, оптимизация их структуры, повышение квалификации всех, кто работает с детьми; 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снижение общего количества и остроты конфликтов, в которые вовлекаются дети, уменьшение асоциальных проявлений среди детей и подростков.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B5E">
        <w:rPr>
          <w:rFonts w:ascii="Times New Roman" w:hAnsi="Times New Roman" w:cs="Times New Roman"/>
          <w:b/>
          <w:i/>
          <w:sz w:val="28"/>
          <w:szCs w:val="28"/>
        </w:rPr>
        <w:t>«Методические рекомендации по организации служб медиации», направленным письмом Министерства образования и науки России от 18.11.2013 № BK-844/07</w:t>
      </w:r>
      <w:r w:rsidRPr="001377A4">
        <w:rPr>
          <w:rFonts w:ascii="Times New Roman" w:hAnsi="Times New Roman" w:cs="Times New Roman"/>
          <w:sz w:val="28"/>
          <w:szCs w:val="28"/>
        </w:rPr>
        <w:t xml:space="preserve">, согласно которым для организации службы примирения необходимо решить следующие задачи: 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информировать работников образовательных организаций, и родителей (законных представителей) воспитанников о ДСП; 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 мотивировать работников образовательных организаций, и родителей (законных представителей) воспитанников к участию в деятельности ДСП;  </w:t>
      </w:r>
    </w:p>
    <w:p w:rsidR="001377A4" w:rsidRPr="00C964AE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провести обсуждение деятельности ДСП среди работников образовательных организаций и родителей (законных представителей) воспитанников; 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– 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 </w:t>
      </w:r>
    </w:p>
    <w:p w:rsidR="001377A4" w:rsidRPr="001377A4" w:rsidRDefault="001377A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DC4" w:rsidRPr="001377A4" w:rsidRDefault="00D71DC4" w:rsidP="0013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1DC4" w:rsidRPr="001377A4" w:rsidSect="00D7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7A4"/>
    <w:rsid w:val="000E46E0"/>
    <w:rsid w:val="001377A4"/>
    <w:rsid w:val="005D7B5E"/>
    <w:rsid w:val="00C964AE"/>
    <w:rsid w:val="00D71DC4"/>
    <w:rsid w:val="00E1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5791</Characters>
  <Application>Microsoft Office Word</Application>
  <DocSecurity>0</DocSecurity>
  <Lines>48</Lines>
  <Paragraphs>13</Paragraphs>
  <ScaleCrop>false</ScaleCrop>
  <Company>Krokoz™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demon</dc:creator>
  <cp:lastModifiedBy>UserSU</cp:lastModifiedBy>
  <cp:revision>2</cp:revision>
  <dcterms:created xsi:type="dcterms:W3CDTF">2020-05-18T09:20:00Z</dcterms:created>
  <dcterms:modified xsi:type="dcterms:W3CDTF">2020-05-18T09:20:00Z</dcterms:modified>
</cp:coreProperties>
</file>