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2418891E" w14:textId="2127C087" w:rsidR="008D259D" w:rsidRPr="00E575A4" w:rsidRDefault="008D259D" w:rsidP="008D259D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РЕКОМЕНДАЦИИ РОДИТЕЛЯМ ЗАСТЕНЧИВОГО РЕБЕНКА</w:t>
      </w:r>
    </w:p>
    <w:p w14:paraId="0D11BE42" w14:textId="14BAAD92" w:rsidR="008D259D" w:rsidRPr="00E575A4" w:rsidRDefault="008D259D" w:rsidP="008D259D">
      <w:pPr>
        <w:pStyle w:val="a3"/>
        <w:spacing w:after="0"/>
        <w:ind w:left="-567"/>
        <w:jc w:val="right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</w:p>
    <w:p w14:paraId="5C511A11" w14:textId="14AB2110" w:rsidR="008D259D" w:rsidRDefault="00E575A4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noProof/>
          <w:color w:val="1F3864" w:themeColor="accent1" w:themeShade="80"/>
        </w:rPr>
        <w:drawing>
          <wp:anchor distT="0" distB="0" distL="114300" distR="114300" simplePos="0" relativeHeight="251658240" behindDoc="0" locked="0" layoutInCell="1" allowOverlap="1" wp14:anchorId="22FBB461" wp14:editId="498B0441">
            <wp:simplePos x="0" y="0"/>
            <wp:positionH relativeFrom="margin">
              <wp:posOffset>7620</wp:posOffset>
            </wp:positionH>
            <wp:positionV relativeFrom="margin">
              <wp:posOffset>541020</wp:posOffset>
            </wp:positionV>
            <wp:extent cx="2014334" cy="2430780"/>
            <wp:effectExtent l="0" t="0" r="508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334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59D"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Необходимо проявлять истинный интерес к проблемам ребенка, выслушивать его, не перебивая, проявляя сочувствие, давая ему возможность открыться.</w:t>
      </w:r>
    </w:p>
    <w:p w14:paraId="04200D9A" w14:textId="77777777" w:rsidR="00E575A4" w:rsidRPr="00E575A4" w:rsidRDefault="00E575A4" w:rsidP="00E575A4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2E61D3AC" w14:textId="54A12386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Если к ребенку кто-то обратился с вопросом, не следует спешить тут же отвечать за него, надо предоставить ему самому пойти на контакт</w:t>
      </w:r>
    </w:p>
    <w:p w14:paraId="44DCB04F" w14:textId="77777777" w:rsidR="00E575A4" w:rsidRPr="00E575A4" w:rsidRDefault="00E575A4" w:rsidP="00E575A4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7A022A9F" w14:textId="385697EC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Необходимо ставить перед ребенком задачи, которые он может решить, постепенно поднимая планку.</w:t>
      </w:r>
    </w:p>
    <w:p w14:paraId="6D0EFE44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402A1E5B" w14:textId="2AD59529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Уверенность в себе вырабатывается за счет успеха (успех порождает успех, неудача-неудачу).</w:t>
      </w:r>
    </w:p>
    <w:p w14:paraId="5EC7FF23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2ADB67FF" w14:textId="6B835342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Обучать навыкам общения: проигрывать с ребенком ситуации общения с другими детьми, используя ролевые игры и кукольный театр.  С маленькими детьми легко можно использовать игрушки, скажем, проиграть вместе историю плюшевого зайки, который боялся заговорить с другими зверятами: пусть ребенок сам придумает, как его персонаж справится с этой проблемой.</w:t>
      </w:r>
    </w:p>
    <w:p w14:paraId="6603DD9C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3E315A6F" w14:textId="6B77CB6F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При чтении и заучивании стихов необходимо предлагать ребенку проиграть их по очереди за всех героев. Застенчивые дети обычно тихие и незаметные, а проигрывание ролей помогает ребенку стать более артистичным, заодно побывать в роли уверенного героя и почувствовать это состояние.</w:t>
      </w:r>
    </w:p>
    <w:p w14:paraId="6DC4426E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06672207" w14:textId="5579706F" w:rsidR="008D259D" w:rsidRPr="00E575A4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В присутствии других людей не стоит отчитывать своего ребенка и сравнивать его с другими детьми (можно только с его собственными результатами).</w:t>
      </w:r>
    </w:p>
    <w:p w14:paraId="3D9127E2" w14:textId="42F49C4A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Необходимо создать ребенку комфортные условия дома, чтобы он почувствовал себя уютно и спокойно.</w:t>
      </w:r>
    </w:p>
    <w:p w14:paraId="3D1CA39E" w14:textId="77777777" w:rsidR="00E575A4" w:rsidRPr="00E575A4" w:rsidRDefault="00E575A4" w:rsidP="00E575A4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04B3CB91" w14:textId="6A14A5DE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Учить ребенка быть самостоятельным, ответственным за свои действия и поступки.</w:t>
      </w:r>
    </w:p>
    <w:p w14:paraId="352C16AE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00953194" w14:textId="34C5D921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Обсуждать с ребенком плюсы общения. Ему будет проще справиться с робостью. Если он будет понимать. Для чего конкретно ему это нужно. Например, поговорить с ребенком о том, что</w:t>
      </w:r>
      <w:r w:rsidR="00E575A4"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,</w:t>
      </w: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если он будет сегодня храбрым </w:t>
      </w: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>и заговорит с детьми на площадке, это может помочь ему найти новых друзей.</w:t>
      </w:r>
    </w:p>
    <w:p w14:paraId="25279F41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769B9B35" w14:textId="355A9290" w:rsidR="008D259D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С ребенком можно говорить о застенчивости, но никогда и ни при каких обстоятельствах не называть его самого «застенчивым» или «тихоней». Это может прикрепиться к ребенку, как ярлык, и именно так себя он и будет ощущать. Наоборот, нужно чаще говорить: «Ты сможешь, ты справишься, у тебя все получится». Также не следует позволять и другим людям называть ребенка «тихим» и «застенчивым». Не надо объяснять окружающим, что «она у нас боится чужих», поскольку фактически ребенок воспримет это как руководство к действию.</w:t>
      </w:r>
    </w:p>
    <w:p w14:paraId="6EB57E25" w14:textId="77777777" w:rsidR="00E575A4" w:rsidRPr="00E575A4" w:rsidRDefault="00E575A4" w:rsidP="00E575A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</w:p>
    <w:p w14:paraId="4A9E330B" w14:textId="4A4B2736" w:rsidR="008D259D" w:rsidRPr="00E575A4" w:rsidRDefault="008D259D" w:rsidP="00E575A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E575A4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Важно поощрять в ребенке уверенное поведение, проявление инициативы.</w:t>
      </w:r>
    </w:p>
    <w:p w14:paraId="38E3C166" w14:textId="402C1CE8" w:rsidR="001C54A6" w:rsidRPr="00E575A4" w:rsidRDefault="00E575A4" w:rsidP="00E575A4">
      <w:pPr>
        <w:spacing w:line="276" w:lineRule="auto"/>
        <w:rPr>
          <w:b/>
          <w:bCs/>
          <w:color w:val="1F3864" w:themeColor="accent1" w:themeShade="80"/>
        </w:rPr>
      </w:pPr>
      <w:r w:rsidRPr="00E575A4">
        <w:rPr>
          <w:color w:val="1F3864" w:themeColor="accent1" w:themeShade="80"/>
        </w:rPr>
        <w:drawing>
          <wp:anchor distT="0" distB="0" distL="114300" distR="114300" simplePos="0" relativeHeight="251659264" behindDoc="0" locked="0" layoutInCell="1" allowOverlap="1" wp14:anchorId="71B3C4D0" wp14:editId="1EC9623F">
            <wp:simplePos x="0" y="0"/>
            <wp:positionH relativeFrom="margin">
              <wp:posOffset>4162425</wp:posOffset>
            </wp:positionH>
            <wp:positionV relativeFrom="margin">
              <wp:posOffset>3156585</wp:posOffset>
            </wp:positionV>
            <wp:extent cx="2443480" cy="2623185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0AA13" w14:textId="78183193" w:rsidR="00E575A4" w:rsidRPr="00E575A4" w:rsidRDefault="00E575A4" w:rsidP="00E575A4">
      <w:pPr>
        <w:spacing w:line="276" w:lineRule="auto"/>
        <w:rPr>
          <w:b/>
          <w:bCs/>
          <w:color w:val="1F3864" w:themeColor="accent1" w:themeShade="80"/>
        </w:rPr>
      </w:pPr>
    </w:p>
    <w:p w14:paraId="71482447" w14:textId="69C83E2E" w:rsidR="00E575A4" w:rsidRPr="00E575A4" w:rsidRDefault="00E575A4" w:rsidP="00E575A4">
      <w:pPr>
        <w:spacing w:line="276" w:lineRule="auto"/>
        <w:rPr>
          <w:b/>
          <w:bCs/>
          <w:color w:val="1F3864" w:themeColor="accent1" w:themeShade="80"/>
        </w:rPr>
      </w:pPr>
    </w:p>
    <w:sectPr w:rsidR="00E575A4" w:rsidRPr="00E575A4" w:rsidSect="008D259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05238"/>
    <w:multiLevelType w:val="hybridMultilevel"/>
    <w:tmpl w:val="CB40FB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9D"/>
    <w:rsid w:val="001C54A6"/>
    <w:rsid w:val="008D259D"/>
    <w:rsid w:val="00E5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3259"/>
  <w15:chartTrackingRefBased/>
  <w15:docId w15:val="{7610779D-4F73-4113-BC73-C8C45F37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Гиршацкий</dc:creator>
  <cp:keywords/>
  <dc:description/>
  <cp:lastModifiedBy>Александр Гиршацкий</cp:lastModifiedBy>
  <cp:revision>2</cp:revision>
  <dcterms:created xsi:type="dcterms:W3CDTF">2021-05-25T19:17:00Z</dcterms:created>
  <dcterms:modified xsi:type="dcterms:W3CDTF">2021-05-25T19:31:00Z</dcterms:modified>
</cp:coreProperties>
</file>